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20" w:rsidRDefault="00131920" w:rsidP="00131920">
      <w:r>
        <w:t>OSNOVNA ŠKOLA</w:t>
      </w:r>
    </w:p>
    <w:p w:rsidR="00131920" w:rsidRDefault="00131920" w:rsidP="00131920">
      <w:r>
        <w:t>„VLADIMIR NAZOR“</w:t>
      </w:r>
    </w:p>
    <w:p w:rsidR="00131920" w:rsidRDefault="00131920" w:rsidP="00131920">
      <w:r>
        <w:t>TRENKOVO, Mlinska 3</w:t>
      </w:r>
    </w:p>
    <w:p w:rsidR="00131920" w:rsidRDefault="00131920" w:rsidP="00131920"/>
    <w:p w:rsidR="00131920" w:rsidRDefault="00131920" w:rsidP="00131920">
      <w:r w:rsidRPr="00A44E6E">
        <w:t xml:space="preserve">KLASA: </w:t>
      </w:r>
      <w:r>
        <w:t>6</w:t>
      </w:r>
      <w:r w:rsidRPr="00A44E6E">
        <w:t>02-0</w:t>
      </w:r>
      <w:r>
        <w:t>2/20</w:t>
      </w:r>
      <w:r w:rsidRPr="00A44E6E">
        <w:t>-01/</w:t>
      </w:r>
      <w:r w:rsidR="00C41728">
        <w:t>2</w:t>
      </w:r>
      <w:r w:rsidR="003C2CC3">
        <w:t>52</w:t>
      </w:r>
      <w:bookmarkStart w:id="0" w:name="_GoBack"/>
      <w:bookmarkEnd w:id="0"/>
    </w:p>
    <w:p w:rsidR="00131920" w:rsidRDefault="00131920" w:rsidP="00131920">
      <w:r w:rsidRPr="00A44E6E">
        <w:t>URBROJ: 2177-</w:t>
      </w:r>
      <w:r>
        <w:t>28-01-20-1</w:t>
      </w:r>
    </w:p>
    <w:p w:rsidR="00131920" w:rsidRPr="00A44E6E" w:rsidRDefault="00131920" w:rsidP="00131920"/>
    <w:p w:rsidR="00131920" w:rsidRDefault="00C41728" w:rsidP="00131920">
      <w:r>
        <w:t>Trenkovo, 22</w:t>
      </w:r>
      <w:r w:rsidR="00131920">
        <w:t>.11.202</w:t>
      </w:r>
      <w:r>
        <w:t>1</w:t>
      </w:r>
      <w:r w:rsidR="00131920">
        <w:t>.</w:t>
      </w:r>
    </w:p>
    <w:p w:rsidR="00131920" w:rsidRDefault="00131920" w:rsidP="00131920">
      <w:pPr>
        <w:ind w:left="2832" w:firstLine="2124"/>
      </w:pPr>
    </w:p>
    <w:p w:rsidR="00131920" w:rsidRDefault="00131920" w:rsidP="00131920">
      <w:pPr>
        <w:ind w:left="2832" w:firstLine="2124"/>
      </w:pPr>
    </w:p>
    <w:p w:rsidR="00131920" w:rsidRDefault="00131920" w:rsidP="00131920">
      <w:pPr>
        <w:ind w:left="2832" w:firstLine="2124"/>
      </w:pPr>
    </w:p>
    <w:p w:rsidR="00131920" w:rsidRDefault="00131920" w:rsidP="00131920">
      <w:pPr>
        <w:ind w:left="2832" w:firstLine="2124"/>
      </w:pPr>
      <w:r>
        <w:t>ŽUPANIJA POŽEŠKO-SLAVONSKA</w:t>
      </w:r>
    </w:p>
    <w:p w:rsidR="00054F71" w:rsidRDefault="00054F71" w:rsidP="00131920">
      <w:pPr>
        <w:ind w:left="2832" w:firstLine="2124"/>
      </w:pPr>
      <w:r>
        <w:t>Upravni odjel za društvene djelatnosti</w:t>
      </w:r>
    </w:p>
    <w:p w:rsidR="00131920" w:rsidRDefault="00131920" w:rsidP="00131920">
      <w:pPr>
        <w:ind w:left="708" w:firstLine="708"/>
      </w:pPr>
      <w:r>
        <w:tab/>
      </w:r>
      <w:r>
        <w:tab/>
        <w:t xml:space="preserve">   </w:t>
      </w:r>
      <w:r>
        <w:tab/>
      </w:r>
      <w:r>
        <w:tab/>
      </w:r>
      <w:r>
        <w:tab/>
        <w:t xml:space="preserve"> Upravni odjel za proračun</w:t>
      </w:r>
    </w:p>
    <w:p w:rsidR="00131920" w:rsidRDefault="00131920" w:rsidP="00131920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 Požega</w:t>
      </w:r>
    </w:p>
    <w:p w:rsidR="00131920" w:rsidRDefault="00131920" w:rsidP="00131920"/>
    <w:p w:rsidR="00131920" w:rsidRDefault="00131920" w:rsidP="00131920"/>
    <w:p w:rsidR="00131920" w:rsidRDefault="00131920" w:rsidP="00131920"/>
    <w:p w:rsidR="00131920" w:rsidRDefault="00131920" w:rsidP="00131920">
      <w:pPr>
        <w:rPr>
          <w:b/>
        </w:rPr>
      </w:pPr>
      <w:r w:rsidRPr="009F08C0">
        <w:rPr>
          <w:b/>
        </w:rPr>
        <w:t>PREDMET: Obr</w:t>
      </w:r>
      <w:r>
        <w:rPr>
          <w:b/>
        </w:rPr>
        <w:t xml:space="preserve">azloženje </w:t>
      </w:r>
      <w:r w:rsidR="00C41728">
        <w:rPr>
          <w:b/>
        </w:rPr>
        <w:t>II. Izmjene i dopune financijskog</w:t>
      </w:r>
      <w:r>
        <w:rPr>
          <w:b/>
        </w:rPr>
        <w:t xml:space="preserve"> plana </w:t>
      </w:r>
      <w:r w:rsidR="00C41728">
        <w:rPr>
          <w:b/>
        </w:rPr>
        <w:t>za 2021. godinu</w:t>
      </w:r>
    </w:p>
    <w:p w:rsidR="00054F71" w:rsidRDefault="00054F71" w:rsidP="00131920">
      <w:pPr>
        <w:rPr>
          <w:b/>
        </w:rPr>
      </w:pPr>
    </w:p>
    <w:p w:rsidR="00DD5474" w:rsidRDefault="00DD5474"/>
    <w:p w:rsidR="00E84945" w:rsidRDefault="00E84945" w:rsidP="00E84945">
      <w:pPr>
        <w:ind w:firstLine="708"/>
        <w:jc w:val="both"/>
      </w:pPr>
      <w:r>
        <w:tab/>
        <w:t>Financijski plan OŠ“Vladimir Nazor“ Trenkovo za 202</w:t>
      </w:r>
      <w:r w:rsidR="00C41728">
        <w:t>1</w:t>
      </w:r>
      <w:r>
        <w:t>.-202</w:t>
      </w:r>
      <w:r w:rsidR="00C41728">
        <w:t>3. godinu usvojen je u prosincu 2020</w:t>
      </w:r>
      <w:r>
        <w:t>. godine a</w:t>
      </w:r>
      <w:r w:rsidRPr="00E84945">
        <w:t xml:space="preserve"> </w:t>
      </w:r>
      <w:r>
        <w:t>rashodi i prihodi planirani su prema Uputama za izradu proračuna jedinica lokalne i područne samouprave za razdoblje 202</w:t>
      </w:r>
      <w:r w:rsidR="00C41728">
        <w:t>1</w:t>
      </w:r>
      <w:r>
        <w:t>.-202</w:t>
      </w:r>
      <w:r w:rsidR="00C41728">
        <w:t>3</w:t>
      </w:r>
      <w:r>
        <w:t>. godine i danim limitima, dok su za prihode za posebne namjene korišteni  podaci prijašnjih godina</w:t>
      </w:r>
      <w:r w:rsidR="00C41728">
        <w:t>.</w:t>
      </w:r>
    </w:p>
    <w:p w:rsidR="008B7D62" w:rsidRDefault="00E84945" w:rsidP="00E84945">
      <w:pPr>
        <w:ind w:left="708" w:firstLine="708"/>
        <w:jc w:val="both"/>
      </w:pPr>
      <w:r>
        <w:t>Kako je u 202</w:t>
      </w:r>
      <w:r w:rsidR="00C41728">
        <w:t>1</w:t>
      </w:r>
      <w:r>
        <w:t xml:space="preserve">. godini </w:t>
      </w:r>
      <w:r w:rsidR="008B7D62">
        <w:t>nastavljeno s otežanim i izmijenjenim načinom rada</w:t>
      </w:r>
      <w:r>
        <w:t xml:space="preserve">, a </w:t>
      </w:r>
    </w:p>
    <w:p w:rsidR="00E84945" w:rsidRDefault="00E84945" w:rsidP="00E84945">
      <w:pPr>
        <w:jc w:val="both"/>
      </w:pPr>
      <w:r>
        <w:t>prije svega</w:t>
      </w:r>
      <w:r w:rsidR="008B7D62">
        <w:t xml:space="preserve"> uzrokovano</w:t>
      </w:r>
      <w:r>
        <w:t xml:space="preserve"> </w:t>
      </w:r>
      <w:proofErr w:type="spellStart"/>
      <w:r>
        <w:t>pandemij</w:t>
      </w:r>
      <w:r w:rsidR="008B7D62">
        <w:t>om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-a 19 a time povezano i neodržavanje redovne nastave u </w:t>
      </w:r>
      <w:r w:rsidR="00986C09">
        <w:t>pojedinim periodima (travanj-svibanj</w:t>
      </w:r>
      <w:r>
        <w:t xml:space="preserve"> 202</w:t>
      </w:r>
      <w:r w:rsidR="00986C09">
        <w:t>1</w:t>
      </w:r>
      <w:r>
        <w:t>.godine</w:t>
      </w:r>
      <w:r w:rsidR="00986C09">
        <w:t>), pokretanje sudskih p</w:t>
      </w:r>
      <w:r w:rsidR="000828AE">
        <w:t>ostupaka za isplatu neisplaćenog dijela plaća tijekom 2016. i</w:t>
      </w:r>
      <w:r w:rsidR="00986C09">
        <w:t xml:space="preserve"> 2017. godine; </w:t>
      </w:r>
      <w:r>
        <w:t xml:space="preserve"> </w:t>
      </w:r>
      <w:r w:rsidR="00986C09">
        <w:t>neodržavanje svih natjecanja</w:t>
      </w:r>
      <w:r w:rsidR="000828AE">
        <w:t>,</w:t>
      </w:r>
      <w:r w:rsidR="00986C09">
        <w:t xml:space="preserve"> seminara i stručnih osposobljavanja nastavnika ( ili održavanje on-line), to je </w:t>
      </w:r>
      <w:r>
        <w:t>nužno došlo i do promjene plana rashoda.</w:t>
      </w:r>
    </w:p>
    <w:p w:rsidR="000658F7" w:rsidRDefault="00E84945" w:rsidP="000658F7">
      <w:r>
        <w:t xml:space="preserve">To se odnosi prije svega na </w:t>
      </w:r>
      <w:r w:rsidR="000828AE">
        <w:t>promjene vrste troškova</w:t>
      </w:r>
      <w:r>
        <w:t xml:space="preserve"> vezanih uz redovnu djelatnost</w:t>
      </w:r>
      <w:r w:rsidR="000828AE">
        <w:t xml:space="preserve"> u okviru zakonskog standarda ( troškovi koji se financiraju iz decentraliziranih sredstava- pozicija 431) te je došlo do smanjenja plana troškova za službena putovanja i stručna usavršavanja, uštede na energentima, materijala za tekuće i investicijsko održavanja postrojenja i opreme, smanjenja planiranih troškova zdravstvenih pregleda zaposlenika. To je omogućilo usmjeravanje sredstava (</w:t>
      </w:r>
      <w:r w:rsidR="000658F7">
        <w:t>u okviru limita</w:t>
      </w:r>
      <w:r w:rsidR="000828AE">
        <w:t xml:space="preserve"> dani od strane osnivača) na nabavu sitnog inventara, popravak rasvjete u dvjema učionicama kao i </w:t>
      </w:r>
      <w:proofErr w:type="spellStart"/>
      <w:r w:rsidR="000828AE">
        <w:t>panik</w:t>
      </w:r>
      <w:proofErr w:type="spellEnd"/>
      <w:r w:rsidR="000828AE">
        <w:t xml:space="preserve"> rasvjete, </w:t>
      </w:r>
      <w:r w:rsidR="00800455">
        <w:t>te nabavu nefinancijske imovine (</w:t>
      </w:r>
      <w:r w:rsidR="000658F7">
        <w:t xml:space="preserve">škole mogu izvršiti preraspodjelu u </w:t>
      </w:r>
      <w:r w:rsidR="000658F7">
        <w:rPr>
          <w:b/>
        </w:rPr>
        <w:t>okviru limita za materijalne troškove</w:t>
      </w:r>
      <w:r w:rsidR="000658F7">
        <w:t xml:space="preserve"> ukoliko planiraju da će ostvariti odgovarajuće uštede do kraja godine, a isto tako moguće je izvršiti prijenos sa materijalnih troškova na Opremanje i izgradnju ako se radi o kapitalnim ulaganjima i nabavi opreme-uputa osnivača) čime je predviđena nužna nabava računalne opreme za učionicu informatike i nabava novih </w:t>
      </w:r>
      <w:proofErr w:type="spellStart"/>
      <w:r w:rsidR="000658F7">
        <w:t>lektirnih</w:t>
      </w:r>
      <w:proofErr w:type="spellEnd"/>
      <w:r w:rsidR="000658F7">
        <w:t xml:space="preserve"> naslova.</w:t>
      </w:r>
    </w:p>
    <w:p w:rsidR="000658F7" w:rsidRDefault="000658F7" w:rsidP="000658F7">
      <w:r>
        <w:tab/>
        <w:t xml:space="preserve">Kod plana troškova vezanih za redovnu djelatnost iznad standarda ( sredstva dobivena od Ministarstva, razni EU projekti kao što su Shema voća i mlijeka, Obrazujmo se zajedno, Obrok za 5, te rad Školske zadruge), iznosom </w:t>
      </w:r>
      <w:r w:rsidR="001C182C">
        <w:t>najveće promjene u odnosu na poč</w:t>
      </w:r>
      <w:r>
        <w:t xml:space="preserve">etni plan </w:t>
      </w:r>
      <w:r w:rsidR="001C182C">
        <w:t>su u dijelu sredstava vezanih uz isplate plaća po sudskim presudama, obzirom da su od 16 tužbi do sada riješene i isplaćene samo tri, dok se ostat</w:t>
      </w:r>
      <w:r w:rsidR="002E2A66">
        <w:t xml:space="preserve">ak očekuje tijekom 2022. godine, naknade građanima i kućanstvima iz proračuna što se odnosi na nabavu radnih bilježnica i radnih udžbenika a povećanja iznosa za nabavu udžbenika (ove godine manji je broj radnih </w:t>
      </w:r>
      <w:r w:rsidR="002E2A66">
        <w:lastRenderedPageBreak/>
        <w:t>udžbenika a veći broj udžbenika koji se koriste duži niz godina), smanjenja troškova projekta Obrok za 5-faza V odnosi se na prvo polugodište kada je u travnju i svibnju nastava bila on-line) dok ne planiramo smanjenje rashoda za isti projekt ali faza VI koji se provodi od rujna do prosinca ove godine.</w:t>
      </w:r>
    </w:p>
    <w:p w:rsidR="002E2A66" w:rsidRDefault="002E2A66" w:rsidP="000658F7">
      <w:r>
        <w:t xml:space="preserve">Također je planirano smanjenje troškova rada Školske zadruge (kao i prihoda), te dijela troškova programa </w:t>
      </w:r>
      <w:proofErr w:type="spellStart"/>
      <w:r>
        <w:t>Tiffany</w:t>
      </w:r>
      <w:proofErr w:type="spellEnd"/>
      <w:r>
        <w:t>- otkazani seminari zbog pandemije</w:t>
      </w:r>
      <w:r w:rsidR="00B13240">
        <w:t xml:space="preserve"> a time i predviđenog trošenja prenesenog viška sredstava za te namjene iz 2020. godine </w:t>
      </w:r>
      <w:r>
        <w:t>.</w:t>
      </w:r>
      <w:r w:rsidR="00B13240">
        <w:t xml:space="preserve"> isto se odnosi i na predviđeno trošenje prenesenog viška sredstava od školske kuhinje iz 2020. godine te će se ti viškovi uključiti u prihode za 2022.godinu.</w:t>
      </w:r>
    </w:p>
    <w:p w:rsidR="007F11B6" w:rsidRDefault="007F11B6" w:rsidP="00E84945">
      <w:pPr>
        <w:jc w:val="both"/>
      </w:pPr>
      <w:r>
        <w:t xml:space="preserve">Iz navedenih razloga vidljiva je potreba </w:t>
      </w:r>
      <w:r w:rsidR="00333989">
        <w:t>Izmjene -</w:t>
      </w:r>
      <w:r>
        <w:t>rebalansa Plana prihoda i primitaka te rashoda i izdataka z</w:t>
      </w:r>
      <w:r w:rsidR="00566A43">
        <w:t>a 202</w:t>
      </w:r>
      <w:r w:rsidR="00333989">
        <w:t>1.godinu  donesenog 2020</w:t>
      </w:r>
      <w:r w:rsidR="00566A43">
        <w:t>. g</w:t>
      </w:r>
      <w:r>
        <w:t>odine</w:t>
      </w:r>
    </w:p>
    <w:p w:rsidR="007F11B6" w:rsidRDefault="007F11B6" w:rsidP="00E84945">
      <w:pPr>
        <w:jc w:val="both"/>
      </w:pPr>
    </w:p>
    <w:p w:rsidR="007F11B6" w:rsidRDefault="007F11B6" w:rsidP="00E84945">
      <w:pPr>
        <w:jc w:val="both"/>
      </w:pPr>
    </w:p>
    <w:p w:rsidR="007F11B6" w:rsidRDefault="007F11B6" w:rsidP="00E84945">
      <w:pPr>
        <w:jc w:val="both"/>
      </w:pPr>
    </w:p>
    <w:p w:rsidR="00CC5957" w:rsidRDefault="00CC5957" w:rsidP="00CC5957">
      <w:pPr>
        <w:jc w:val="both"/>
      </w:pPr>
    </w:p>
    <w:p w:rsidR="00CC5957" w:rsidRPr="00366B83" w:rsidRDefault="00CC5957" w:rsidP="00CC5957">
      <w:pPr>
        <w:jc w:val="both"/>
      </w:pPr>
      <w:r w:rsidRPr="00366B83">
        <w:t>Voditelj računovodstva:</w:t>
      </w:r>
      <w:r w:rsidRPr="00366B83">
        <w:tab/>
      </w:r>
      <w:r w:rsidRPr="00366B83">
        <w:tab/>
      </w:r>
      <w:r w:rsidRPr="00366B83">
        <w:tab/>
      </w:r>
      <w:r w:rsidRPr="00366B83">
        <w:tab/>
      </w:r>
      <w:r w:rsidRPr="00366B83">
        <w:tab/>
      </w:r>
      <w:r w:rsidRPr="00366B83">
        <w:tab/>
      </w:r>
      <w:r>
        <w:t xml:space="preserve">R A V N A T E LJ:    </w:t>
      </w:r>
    </w:p>
    <w:p w:rsidR="00CC5957" w:rsidRDefault="00CC5957" w:rsidP="00CC5957">
      <w:pPr>
        <w:jc w:val="both"/>
        <w:rPr>
          <w:color w:val="FF0000"/>
        </w:rPr>
      </w:pPr>
    </w:p>
    <w:p w:rsidR="00CC5957" w:rsidRPr="003D7136" w:rsidRDefault="00CC5957" w:rsidP="00CC5957">
      <w:pPr>
        <w:jc w:val="both"/>
        <w:rPr>
          <w:color w:val="FF0000"/>
        </w:rPr>
      </w:pPr>
      <w:r w:rsidRPr="006A718B">
        <w:t xml:space="preserve">     </w:t>
      </w:r>
      <w:r>
        <w:t>Neda Čavec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Josip Prološčić, dipl.teolog</w:t>
      </w:r>
    </w:p>
    <w:p w:rsidR="007F11B6" w:rsidRDefault="007F11B6" w:rsidP="00E84945">
      <w:pPr>
        <w:jc w:val="both"/>
      </w:pPr>
    </w:p>
    <w:sectPr w:rsidR="007F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C3"/>
    <w:rsid w:val="00054F71"/>
    <w:rsid w:val="000658F7"/>
    <w:rsid w:val="000828AE"/>
    <w:rsid w:val="00131920"/>
    <w:rsid w:val="001C182C"/>
    <w:rsid w:val="002A2444"/>
    <w:rsid w:val="002E2A66"/>
    <w:rsid w:val="00333989"/>
    <w:rsid w:val="003C2CC3"/>
    <w:rsid w:val="00566A43"/>
    <w:rsid w:val="00760812"/>
    <w:rsid w:val="007F11B6"/>
    <w:rsid w:val="00800455"/>
    <w:rsid w:val="0085267A"/>
    <w:rsid w:val="008B7D62"/>
    <w:rsid w:val="008C4CC3"/>
    <w:rsid w:val="00986C09"/>
    <w:rsid w:val="009E4A11"/>
    <w:rsid w:val="00A40268"/>
    <w:rsid w:val="00B13240"/>
    <w:rsid w:val="00B75597"/>
    <w:rsid w:val="00C41728"/>
    <w:rsid w:val="00CC5957"/>
    <w:rsid w:val="00DD5474"/>
    <w:rsid w:val="00E84945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7</cp:revision>
  <dcterms:created xsi:type="dcterms:W3CDTF">2021-11-22T12:42:00Z</dcterms:created>
  <dcterms:modified xsi:type="dcterms:W3CDTF">2021-11-24T09:02:00Z</dcterms:modified>
</cp:coreProperties>
</file>