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5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5CD8">
        <w:rPr>
          <w:rFonts w:ascii="Times New Roman" w:hAnsi="Times New Roman" w:cs="Times New Roman"/>
          <w:sz w:val="24"/>
          <w:szCs w:val="24"/>
        </w:rPr>
        <w:t>Naziv obveznika</w:t>
      </w:r>
      <w:r w:rsidRPr="00525CD8">
        <w:rPr>
          <w:rFonts w:ascii="Times New Roman" w:hAnsi="Times New Roman" w:cs="Times New Roman"/>
          <w:b/>
          <w:sz w:val="24"/>
          <w:szCs w:val="24"/>
        </w:rPr>
        <w:t>: OŠ</w:t>
      </w:r>
      <w:r w:rsidR="0046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D8">
        <w:rPr>
          <w:rFonts w:ascii="Times New Roman" w:hAnsi="Times New Roman" w:cs="Times New Roman"/>
          <w:b/>
          <w:sz w:val="24"/>
          <w:szCs w:val="24"/>
        </w:rPr>
        <w:t>“VLADIMIR NAZOR“ TRENKOVO</w:t>
      </w:r>
      <w:r w:rsidRPr="00525CD8">
        <w:rPr>
          <w:rFonts w:ascii="Times New Roman" w:hAnsi="Times New Roman" w:cs="Times New Roman"/>
          <w:sz w:val="24"/>
          <w:szCs w:val="24"/>
        </w:rPr>
        <w:t xml:space="preserve">              Broj RKP-a: </w:t>
      </w:r>
      <w:r w:rsidRPr="00525CD8">
        <w:rPr>
          <w:rFonts w:ascii="Times New Roman" w:hAnsi="Times New Roman" w:cs="Times New Roman"/>
          <w:b/>
          <w:sz w:val="24"/>
          <w:szCs w:val="24"/>
        </w:rPr>
        <w:t>9747</w:t>
      </w: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Sjedište obveznika: </w:t>
      </w:r>
      <w:r w:rsidRPr="00525CD8">
        <w:rPr>
          <w:rFonts w:ascii="Times New Roman" w:hAnsi="Times New Roman" w:cs="Times New Roman"/>
          <w:b/>
          <w:sz w:val="24"/>
          <w:szCs w:val="24"/>
        </w:rPr>
        <w:t>34330 Velika; Trenkovo</w:t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  <w:t xml:space="preserve">       Matični broj. </w:t>
      </w:r>
      <w:r w:rsidRPr="00525CD8">
        <w:rPr>
          <w:rFonts w:ascii="Times New Roman" w:hAnsi="Times New Roman" w:cs="Times New Roman"/>
          <w:b/>
          <w:sz w:val="24"/>
          <w:szCs w:val="24"/>
        </w:rPr>
        <w:t>03310116</w:t>
      </w: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Adresa sjedišta obveznika: </w:t>
      </w:r>
      <w:r w:rsidRPr="00525CD8">
        <w:rPr>
          <w:rFonts w:ascii="Times New Roman" w:hAnsi="Times New Roman" w:cs="Times New Roman"/>
          <w:b/>
          <w:sz w:val="24"/>
          <w:szCs w:val="24"/>
        </w:rPr>
        <w:t>Mlinska 3, Trenkovo</w:t>
      </w:r>
      <w:r w:rsidRPr="00525CD8">
        <w:rPr>
          <w:rFonts w:ascii="Times New Roman" w:hAnsi="Times New Roman" w:cs="Times New Roman"/>
          <w:sz w:val="24"/>
          <w:szCs w:val="24"/>
        </w:rPr>
        <w:t xml:space="preserve">                                  OIB: </w:t>
      </w:r>
      <w:r w:rsidRPr="00525CD8">
        <w:rPr>
          <w:rFonts w:ascii="Times New Roman" w:hAnsi="Times New Roman" w:cs="Times New Roman"/>
          <w:b/>
          <w:sz w:val="24"/>
          <w:szCs w:val="24"/>
        </w:rPr>
        <w:t>75243596115</w:t>
      </w: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Razina: </w:t>
      </w:r>
      <w:r w:rsidRPr="00525CD8">
        <w:rPr>
          <w:rFonts w:ascii="Times New Roman" w:hAnsi="Times New Roman" w:cs="Times New Roman"/>
          <w:b/>
          <w:sz w:val="24"/>
          <w:szCs w:val="24"/>
        </w:rPr>
        <w:t>31</w:t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5CD8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Pr="00525CD8">
        <w:rPr>
          <w:rFonts w:ascii="Times New Roman" w:hAnsi="Times New Roman" w:cs="Times New Roman"/>
          <w:b/>
          <w:sz w:val="24"/>
          <w:szCs w:val="24"/>
        </w:rPr>
        <w:t>8520</w:t>
      </w: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525CD8">
        <w:rPr>
          <w:rFonts w:ascii="Times New Roman" w:hAnsi="Times New Roman" w:cs="Times New Roman"/>
          <w:b/>
          <w:sz w:val="24"/>
          <w:szCs w:val="24"/>
        </w:rPr>
        <w:t>00</w:t>
      </w:r>
    </w:p>
    <w:p w:rsid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5CD8" w:rsidRPr="00525CD8" w:rsidRDefault="00525CD8" w:rsidP="00525C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5CD8">
        <w:rPr>
          <w:rFonts w:ascii="Times New Roman" w:hAnsi="Times New Roman" w:cs="Times New Roman"/>
          <w:b/>
          <w:i/>
          <w:sz w:val="24"/>
          <w:szCs w:val="24"/>
          <w:u w:val="single"/>
        </w:rPr>
        <w:t>BILJEŠKE</w:t>
      </w:r>
    </w:p>
    <w:p w:rsidR="00525CD8" w:rsidRDefault="00525CD8" w:rsidP="00525C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5CD8">
        <w:rPr>
          <w:rFonts w:ascii="Times New Roman" w:hAnsi="Times New Roman" w:cs="Times New Roman"/>
          <w:b/>
          <w:i/>
          <w:sz w:val="24"/>
          <w:szCs w:val="24"/>
          <w:u w:val="single"/>
        </w:rPr>
        <w:t>UZ FINANCIJSKE IZVJEŠTAJE ZA 201</w:t>
      </w:r>
      <w:r w:rsidR="00F86BEC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525CD8">
        <w:rPr>
          <w:rFonts w:ascii="Times New Roman" w:hAnsi="Times New Roman" w:cs="Times New Roman"/>
          <w:b/>
          <w:i/>
          <w:sz w:val="24"/>
          <w:szCs w:val="24"/>
          <w:u w:val="single"/>
        </w:rPr>
        <w:t>. GODINU</w:t>
      </w:r>
    </w:p>
    <w:p w:rsid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5CD8" w:rsidRPr="00525CD8" w:rsidRDefault="00525CD8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25CD8" w:rsidRPr="00525CD8" w:rsidRDefault="00525CD8" w:rsidP="00525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 Vladimir Nazor“ Trenkovo, javna je ustanova, koja obavlja djelatnost odgoja i osnovnog obrazovanja na temelju Zakona o ustanovama i Zakona o odgoju i obrazovanju u osnovnoj i srednjoj školi.</w:t>
      </w:r>
    </w:p>
    <w:p w:rsidR="00525CD8" w:rsidRPr="00525CD8" w:rsidRDefault="00525CD8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Sjedište škole je u Trenkovu. Škola ima svoju Područnu školu, koja se nalazi u Mihaljevcima.</w:t>
      </w:r>
    </w:p>
    <w:p w:rsidR="00525CD8" w:rsidRPr="00525CD8" w:rsidRDefault="00525CD8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škole obuhvaća odgoj i osnovno obrazovanje djece i mladih. Škola provodi svoju djelatnost na temelju nastavnog plana i programa osnovnog obrazovanja, koji je donio resorni ministar svojom Odlukom objavljenom u Narodnim novinama 102/06., te nacionalnog i školskog kurikuluma.</w:t>
      </w:r>
    </w:p>
    <w:p w:rsidR="00525CD8" w:rsidRPr="00525CD8" w:rsidRDefault="00525CD8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škole financira se iz proračuna Republike Hrvatske i decentraliziranih sredstava županije Požeško-slavonske.</w:t>
      </w:r>
    </w:p>
    <w:p w:rsidR="00525CD8" w:rsidRDefault="00525CD8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školi je organizirana prehrana za učenike. Troškove prehrane snose roditelji učenika. </w:t>
      </w:r>
    </w:p>
    <w:p w:rsidR="00525CD8" w:rsidRDefault="00532271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OŠ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“Vladimir Nazor“ Trenkovo je ravnatelj – Josip Prološčić, dipl.teolog.</w:t>
      </w:r>
    </w:p>
    <w:p w:rsidR="00FF65B5" w:rsidRDefault="00FF65B5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 Izvještaja o prihodima i rashodima, primicima i izdacima za razdoblje od 01.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do 31.prosinca 201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odine vidljivo je d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a su prihodi poslovanja (AOP 403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za 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5.027 kn veći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rashoda poslovanja (AOP 40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 Uzimajući u obzir preneseni manjak sredstava iz 201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 od 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35.393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 vidljivo je da imamo manjak prihoda i primitaka raspoloživih u slijedećem razdoblju (AOP 63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od 3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0.366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:rsidR="00FF65B5" w:rsidRDefault="00FF65B5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Istovremeno vidljivo je da je stanje novčanih sredstava 31.</w:t>
      </w:r>
      <w:r w:rsidR="00C94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201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odine 2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11.417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(AOP 64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 RAS i AOP 064 BIL), te rashoda od 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241.783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što su nepodmireni računi 2016. Dolazimo do manjka primitaka raspoloživih u slijedećem razdoblju od 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0.366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:rsidR="00BA10D8" w:rsidRPr="00525CD8" w:rsidRDefault="00BA10D8" w:rsidP="0052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nadležnog proračuna u siječnju trebamo dobiti 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36.412 kn za rashode iz prosinca 2017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525CD8" w:rsidRDefault="00BA10D8">
      <w:pPr>
        <w:rPr>
          <w:rFonts w:ascii="Times New Roman" w:hAnsi="Times New Roman" w:cs="Times New Roman"/>
          <w:sz w:val="24"/>
          <w:szCs w:val="24"/>
        </w:rPr>
      </w:pPr>
      <w:r w:rsidRPr="00BA10D8">
        <w:rPr>
          <w:rFonts w:ascii="Times New Roman" w:hAnsi="Times New Roman" w:cs="Times New Roman"/>
          <w:sz w:val="24"/>
          <w:szCs w:val="24"/>
        </w:rPr>
        <w:t>Ostvareni prihodi po vrsti su od MPŠ-Riznica</w:t>
      </w:r>
      <w:r w:rsidR="005B5A2B">
        <w:rPr>
          <w:rFonts w:ascii="Times New Roman" w:hAnsi="Times New Roman" w:cs="Times New Roman"/>
          <w:sz w:val="24"/>
          <w:szCs w:val="24"/>
        </w:rPr>
        <w:t xml:space="preserve"> </w:t>
      </w:r>
      <w:r w:rsidR="00515F08">
        <w:rPr>
          <w:rFonts w:ascii="Times New Roman" w:hAnsi="Times New Roman" w:cs="Times New Roman"/>
          <w:sz w:val="24"/>
          <w:szCs w:val="24"/>
        </w:rPr>
        <w:t>4.024.975</w:t>
      </w:r>
      <w:r>
        <w:rPr>
          <w:rFonts w:ascii="Times New Roman" w:hAnsi="Times New Roman" w:cs="Times New Roman"/>
          <w:sz w:val="24"/>
          <w:szCs w:val="24"/>
        </w:rPr>
        <w:t xml:space="preserve"> kn; </w:t>
      </w:r>
      <w:r w:rsidR="00515F08"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8A67CD">
        <w:rPr>
          <w:rFonts w:ascii="Times New Roman" w:hAnsi="Times New Roman" w:cs="Times New Roman"/>
          <w:sz w:val="24"/>
          <w:szCs w:val="24"/>
        </w:rPr>
        <w:t xml:space="preserve"> općine Velika u iznosu od </w:t>
      </w:r>
      <w:r w:rsidR="00515F08">
        <w:rPr>
          <w:rFonts w:ascii="Times New Roman" w:hAnsi="Times New Roman" w:cs="Times New Roman"/>
          <w:sz w:val="24"/>
          <w:szCs w:val="24"/>
        </w:rPr>
        <w:t>62.349</w:t>
      </w:r>
      <w:r w:rsidR="008A67CD">
        <w:rPr>
          <w:rFonts w:ascii="Times New Roman" w:hAnsi="Times New Roman" w:cs="Times New Roman"/>
          <w:sz w:val="24"/>
          <w:szCs w:val="24"/>
        </w:rPr>
        <w:t xml:space="preserve"> kn;</w:t>
      </w:r>
      <w:r w:rsidR="008A67CD" w:rsidRPr="008A67CD">
        <w:rPr>
          <w:rFonts w:ascii="Times New Roman" w:hAnsi="Times New Roman" w:cs="Times New Roman"/>
          <w:sz w:val="24"/>
          <w:szCs w:val="24"/>
        </w:rPr>
        <w:t xml:space="preserve"> </w:t>
      </w:r>
      <w:r w:rsidR="008A67CD">
        <w:rPr>
          <w:rFonts w:ascii="Times New Roman" w:hAnsi="Times New Roman" w:cs="Times New Roman"/>
          <w:sz w:val="24"/>
          <w:szCs w:val="24"/>
        </w:rPr>
        <w:t xml:space="preserve">doznake Županije za financiranje rada pomoćnika u nastavi temeljem prijenosa EU sredstava </w:t>
      </w:r>
      <w:r w:rsidR="00515F08">
        <w:rPr>
          <w:rFonts w:ascii="Times New Roman" w:hAnsi="Times New Roman" w:cs="Times New Roman"/>
          <w:sz w:val="24"/>
          <w:szCs w:val="24"/>
        </w:rPr>
        <w:t>2</w:t>
      </w:r>
      <w:r w:rsidR="008A67CD">
        <w:rPr>
          <w:rFonts w:ascii="Times New Roman" w:hAnsi="Times New Roman" w:cs="Times New Roman"/>
          <w:sz w:val="24"/>
          <w:szCs w:val="24"/>
        </w:rPr>
        <w:t>4.</w:t>
      </w:r>
      <w:r w:rsidR="00515F08">
        <w:rPr>
          <w:rFonts w:ascii="Times New Roman" w:hAnsi="Times New Roman" w:cs="Times New Roman"/>
          <w:sz w:val="24"/>
          <w:szCs w:val="24"/>
        </w:rPr>
        <w:t>306</w:t>
      </w:r>
      <w:r w:rsidR="008A67CD">
        <w:rPr>
          <w:rFonts w:ascii="Times New Roman" w:hAnsi="Times New Roman" w:cs="Times New Roman"/>
          <w:sz w:val="24"/>
          <w:szCs w:val="24"/>
        </w:rPr>
        <w:t xml:space="preserve"> kn; </w:t>
      </w:r>
      <w:r>
        <w:rPr>
          <w:rFonts w:ascii="Times New Roman" w:hAnsi="Times New Roman" w:cs="Times New Roman"/>
          <w:sz w:val="24"/>
          <w:szCs w:val="24"/>
        </w:rPr>
        <w:t xml:space="preserve">doznake iz proračuna za redovnu djelatnost </w:t>
      </w:r>
      <w:r w:rsidR="00515F08">
        <w:rPr>
          <w:rFonts w:ascii="Times New Roman" w:hAnsi="Times New Roman" w:cs="Times New Roman"/>
          <w:sz w:val="24"/>
          <w:szCs w:val="24"/>
        </w:rPr>
        <w:t>609.830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515F08">
        <w:rPr>
          <w:rFonts w:ascii="Times New Roman" w:hAnsi="Times New Roman" w:cs="Times New Roman"/>
          <w:sz w:val="24"/>
          <w:szCs w:val="24"/>
        </w:rPr>
        <w:t xml:space="preserve">od čega </w:t>
      </w:r>
      <w:r w:rsidR="005B5A2B">
        <w:rPr>
          <w:rFonts w:ascii="Times New Roman" w:hAnsi="Times New Roman" w:cs="Times New Roman"/>
          <w:sz w:val="24"/>
          <w:szCs w:val="24"/>
        </w:rPr>
        <w:t>56.353</w:t>
      </w:r>
      <w:r>
        <w:rPr>
          <w:rFonts w:ascii="Times New Roman" w:hAnsi="Times New Roman" w:cs="Times New Roman"/>
          <w:sz w:val="24"/>
          <w:szCs w:val="24"/>
        </w:rPr>
        <w:t xml:space="preserve"> kn za nabavu nefinancijske imovine</w:t>
      </w:r>
      <w:r w:rsidR="008A67CD">
        <w:rPr>
          <w:rFonts w:ascii="Times New Roman" w:hAnsi="Times New Roman" w:cs="Times New Roman"/>
          <w:sz w:val="24"/>
          <w:szCs w:val="24"/>
        </w:rPr>
        <w:t xml:space="preserve">; uplata za školsku kuhinju, ekskurzije </w:t>
      </w:r>
      <w:r w:rsidR="00094E6A">
        <w:rPr>
          <w:rFonts w:ascii="Times New Roman" w:hAnsi="Times New Roman" w:cs="Times New Roman"/>
          <w:sz w:val="24"/>
          <w:szCs w:val="24"/>
        </w:rPr>
        <w:t>87.515</w:t>
      </w:r>
      <w:r w:rsidR="005B5A2B">
        <w:rPr>
          <w:rFonts w:ascii="Times New Roman" w:hAnsi="Times New Roman" w:cs="Times New Roman"/>
          <w:sz w:val="24"/>
          <w:szCs w:val="24"/>
        </w:rPr>
        <w:t xml:space="preserve"> kn; d</w:t>
      </w:r>
      <w:r w:rsidR="008A67CD">
        <w:rPr>
          <w:rFonts w:ascii="Times New Roman" w:hAnsi="Times New Roman" w:cs="Times New Roman"/>
          <w:sz w:val="24"/>
          <w:szCs w:val="24"/>
        </w:rPr>
        <w:t xml:space="preserve">onacije </w:t>
      </w:r>
      <w:r w:rsidR="00543425">
        <w:rPr>
          <w:rFonts w:ascii="Times New Roman" w:hAnsi="Times New Roman" w:cs="Times New Roman"/>
          <w:sz w:val="24"/>
          <w:szCs w:val="24"/>
        </w:rPr>
        <w:t xml:space="preserve">Tobija  </w:t>
      </w:r>
      <w:r w:rsidR="00094E6A">
        <w:rPr>
          <w:rFonts w:ascii="Times New Roman" w:hAnsi="Times New Roman" w:cs="Times New Roman"/>
          <w:sz w:val="24"/>
          <w:szCs w:val="24"/>
        </w:rPr>
        <w:t>d.o.o.u iznosu od 5.834</w:t>
      </w:r>
      <w:r w:rsidR="008A67CD">
        <w:rPr>
          <w:rFonts w:ascii="Times New Roman" w:hAnsi="Times New Roman" w:cs="Times New Roman"/>
          <w:sz w:val="24"/>
          <w:szCs w:val="24"/>
        </w:rPr>
        <w:t xml:space="preserve"> kn</w:t>
      </w:r>
      <w:r w:rsidR="005B5A2B">
        <w:rPr>
          <w:rFonts w:ascii="Times New Roman" w:hAnsi="Times New Roman" w:cs="Times New Roman"/>
          <w:sz w:val="24"/>
          <w:szCs w:val="24"/>
        </w:rPr>
        <w:t xml:space="preserve"> i ŠŠS PSŽ od 3.000 kn</w:t>
      </w:r>
      <w:r w:rsidR="008A67CD">
        <w:rPr>
          <w:rFonts w:ascii="Times New Roman" w:hAnsi="Times New Roman" w:cs="Times New Roman"/>
          <w:sz w:val="24"/>
          <w:szCs w:val="24"/>
        </w:rPr>
        <w:t>;</w:t>
      </w:r>
      <w:r w:rsidR="00E86D98">
        <w:rPr>
          <w:rFonts w:ascii="Times New Roman" w:hAnsi="Times New Roman" w:cs="Times New Roman"/>
          <w:sz w:val="24"/>
          <w:szCs w:val="24"/>
        </w:rPr>
        <w:t xml:space="preserve"> </w:t>
      </w:r>
      <w:r w:rsidR="008A67CD">
        <w:rPr>
          <w:rFonts w:ascii="Times New Roman" w:hAnsi="Times New Roman" w:cs="Times New Roman"/>
          <w:sz w:val="24"/>
          <w:szCs w:val="24"/>
        </w:rPr>
        <w:t>donacija</w:t>
      </w:r>
      <w:r w:rsidR="005B5A2B">
        <w:rPr>
          <w:rFonts w:ascii="Times New Roman" w:hAnsi="Times New Roman" w:cs="Times New Roman"/>
          <w:sz w:val="24"/>
          <w:szCs w:val="24"/>
        </w:rPr>
        <w:t xml:space="preserve"> IRIM-a robota u vrijednosti od 5.541 kn, te tekuće pomoći Fonda za zaštitu okoliša od 9.270 kn i Ministarstva graditeljstva temeljem prijenosa EU sredstava od 52.530 kn a u sklopu izrade dokumentacije energetske obnove Škole.</w:t>
      </w:r>
      <w:r w:rsidR="008A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7CD" w:rsidRDefault="008A6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strukture prihoda vidljivo je </w:t>
      </w:r>
      <w:r w:rsidR="00E361CA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prihoda </w:t>
      </w:r>
      <w:r w:rsidR="00E361CA">
        <w:rPr>
          <w:rFonts w:ascii="Times New Roman" w:hAnsi="Times New Roman" w:cs="Times New Roman"/>
          <w:sz w:val="24"/>
          <w:szCs w:val="24"/>
        </w:rPr>
        <w:t>iz nadležnog proračuna</w:t>
      </w:r>
      <w:r w:rsidR="00E86D98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odnosu na 201</w:t>
      </w:r>
      <w:r w:rsidR="004B6D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2892">
        <w:rPr>
          <w:rFonts w:ascii="Times New Roman" w:hAnsi="Times New Roman" w:cs="Times New Roman"/>
          <w:sz w:val="24"/>
          <w:szCs w:val="24"/>
        </w:rPr>
        <w:t>g</w:t>
      </w:r>
      <w:r w:rsidR="00E361CA">
        <w:rPr>
          <w:rFonts w:ascii="Times New Roman" w:hAnsi="Times New Roman" w:cs="Times New Roman"/>
          <w:sz w:val="24"/>
          <w:szCs w:val="24"/>
        </w:rPr>
        <w:t>odinu a iz razloga doznaka za popravak krovišta na matičnoj školi., kao i povećanje tekućih prijenosa između proračunskih korisnika jer je ove godine izvršen prijenos OŠ Kaptol u iznosu od 3.360 kn za rad predškole.</w:t>
      </w:r>
    </w:p>
    <w:p w:rsidR="008853AB" w:rsidRDefault="008853AB">
      <w:pPr>
        <w:rPr>
          <w:rFonts w:ascii="Times New Roman" w:hAnsi="Times New Roman" w:cs="Times New Roman"/>
          <w:sz w:val="24"/>
          <w:szCs w:val="24"/>
        </w:rPr>
      </w:pPr>
    </w:p>
    <w:p w:rsidR="008853AB" w:rsidRPr="008853AB" w:rsidRDefault="008853AB" w:rsidP="008853AB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</w:t>
      </w:r>
    </w:p>
    <w:p w:rsidR="008853AB" w:rsidRDefault="008853AB">
      <w:pPr>
        <w:rPr>
          <w:rFonts w:ascii="Times New Roman" w:hAnsi="Times New Roman" w:cs="Times New Roman"/>
          <w:sz w:val="24"/>
          <w:szCs w:val="24"/>
        </w:rPr>
      </w:pPr>
    </w:p>
    <w:p w:rsidR="003C2487" w:rsidRDefault="00EE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rashoda poslovanja vidljivo je povećanje rashoda za </w:t>
      </w:r>
      <w:r w:rsidR="00E361CA">
        <w:rPr>
          <w:rFonts w:ascii="Times New Roman" w:hAnsi="Times New Roman" w:cs="Times New Roman"/>
          <w:sz w:val="24"/>
          <w:szCs w:val="24"/>
        </w:rPr>
        <w:t xml:space="preserve">plaće za posebne uvjete rada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E361CA">
        <w:rPr>
          <w:rFonts w:ascii="Times New Roman" w:hAnsi="Times New Roman" w:cs="Times New Roman"/>
          <w:sz w:val="24"/>
          <w:szCs w:val="24"/>
        </w:rPr>
        <w:t xml:space="preserve">29 indeksnih poena </w:t>
      </w:r>
      <w:r>
        <w:rPr>
          <w:rFonts w:ascii="Times New Roman" w:hAnsi="Times New Roman" w:cs="Times New Roman"/>
          <w:sz w:val="24"/>
          <w:szCs w:val="24"/>
        </w:rPr>
        <w:t xml:space="preserve">iz razloga </w:t>
      </w:r>
      <w:r w:rsidR="00E361CA">
        <w:rPr>
          <w:rFonts w:ascii="Times New Roman" w:hAnsi="Times New Roman" w:cs="Times New Roman"/>
          <w:sz w:val="24"/>
          <w:szCs w:val="24"/>
        </w:rPr>
        <w:t>obveze isplate naknada za rad u kombiniranom razrednom odjelu (PO Mihaljevci</w:t>
      </w:r>
      <w:r w:rsidR="00E86D98">
        <w:rPr>
          <w:rFonts w:ascii="Times New Roman" w:hAnsi="Times New Roman" w:cs="Times New Roman"/>
          <w:sz w:val="24"/>
          <w:szCs w:val="24"/>
        </w:rPr>
        <w:t>)</w:t>
      </w:r>
      <w:r w:rsidR="00E361CA">
        <w:rPr>
          <w:rFonts w:ascii="Times New Roman" w:hAnsi="Times New Roman" w:cs="Times New Roman"/>
          <w:sz w:val="24"/>
          <w:szCs w:val="24"/>
        </w:rPr>
        <w:t xml:space="preserve"> i većeg broja djece sa rješenjima za rad p</w:t>
      </w:r>
      <w:r w:rsidR="00B21F8C">
        <w:rPr>
          <w:rFonts w:ascii="Times New Roman" w:hAnsi="Times New Roman" w:cs="Times New Roman"/>
          <w:sz w:val="24"/>
          <w:szCs w:val="24"/>
        </w:rPr>
        <w:t xml:space="preserve">o prilagođenom programu. Također </w:t>
      </w:r>
      <w:r w:rsidR="00E361CA">
        <w:rPr>
          <w:rFonts w:ascii="Times New Roman" w:hAnsi="Times New Roman" w:cs="Times New Roman"/>
          <w:sz w:val="24"/>
          <w:szCs w:val="24"/>
        </w:rPr>
        <w:t>je vidljivo povećanje izdataka za službena putova</w:t>
      </w:r>
      <w:r w:rsidR="00531417">
        <w:rPr>
          <w:rFonts w:ascii="Times New Roman" w:hAnsi="Times New Roman" w:cs="Times New Roman"/>
          <w:sz w:val="24"/>
          <w:szCs w:val="24"/>
        </w:rPr>
        <w:t>nja od 56 indeksnih poena jer je</w:t>
      </w:r>
      <w:r w:rsidR="00E361CA">
        <w:rPr>
          <w:rFonts w:ascii="Times New Roman" w:hAnsi="Times New Roman" w:cs="Times New Roman"/>
          <w:sz w:val="24"/>
          <w:szCs w:val="24"/>
        </w:rPr>
        <w:t xml:space="preserve"> raznim uštedama </w:t>
      </w:r>
      <w:r w:rsidR="00B21F8C">
        <w:rPr>
          <w:rFonts w:ascii="Times New Roman" w:hAnsi="Times New Roman" w:cs="Times New Roman"/>
          <w:sz w:val="24"/>
          <w:szCs w:val="24"/>
        </w:rPr>
        <w:t xml:space="preserve">i primljenim donacijama za tu namjenu </w:t>
      </w:r>
      <w:r w:rsidR="00E361C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1417">
        <w:rPr>
          <w:rFonts w:ascii="Times New Roman" w:hAnsi="Times New Roman" w:cs="Times New Roman"/>
          <w:sz w:val="24"/>
          <w:szCs w:val="24"/>
        </w:rPr>
        <w:t xml:space="preserve">lo moguće omogućiti </w:t>
      </w:r>
      <w:r w:rsidR="00B21F8C">
        <w:rPr>
          <w:rFonts w:ascii="Times New Roman" w:hAnsi="Times New Roman" w:cs="Times New Roman"/>
          <w:sz w:val="24"/>
          <w:szCs w:val="24"/>
        </w:rPr>
        <w:t xml:space="preserve">djelatnicima </w:t>
      </w:r>
      <w:r w:rsidR="00531417">
        <w:rPr>
          <w:rFonts w:ascii="Times New Roman" w:hAnsi="Times New Roman" w:cs="Times New Roman"/>
          <w:sz w:val="24"/>
          <w:szCs w:val="24"/>
        </w:rPr>
        <w:t xml:space="preserve"> stručna usavršavanja i izvan naše Županije. To je utjecalo i na povećanje troškova stručnog usavršavanja za 160 indeksnih poena (kotizacije za seminare). Značajno je i smanjenje troškova materijala i dijelova za tekuće i investicijsko održavanja (za 20 indeksnih poena), jer su rađeni veći zahvati na  tekućem i investicijskom održavanja zgrada i opreme radio preko ovlaštenih servisa, te je povećanje troškova za usluge investicijskog održavanja povećano za 190 indeksnih poena. </w:t>
      </w:r>
      <w:r w:rsidR="003C2487">
        <w:rPr>
          <w:rFonts w:ascii="Times New Roman" w:hAnsi="Times New Roman" w:cs="Times New Roman"/>
          <w:sz w:val="24"/>
          <w:szCs w:val="24"/>
        </w:rPr>
        <w:t xml:space="preserve"> Smanjenje troškova reprezentacije za 80 indeksnih poena rezultat je prošlogodišnjih uvećanih troškova zbog domaćinstva dva županijska natjecanja, a što je i razlog prošlogodišnjih većih ostalih rashoda poslovanja.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D7" w:rsidRDefault="003C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značajna, ove godine ulaganja u nefinancijsku imovine manja su za 30 indeksnih poena iz razloga usmjeravanja sredstava na popravak krovišta, te sanaciju puknuća vodovodnih cijevi, no značajnija nabavka izvršen</w:t>
      </w:r>
      <w:r w:rsidR="00D261D7">
        <w:rPr>
          <w:rFonts w:ascii="Times New Roman" w:hAnsi="Times New Roman" w:cs="Times New Roman"/>
          <w:sz w:val="24"/>
          <w:szCs w:val="24"/>
        </w:rPr>
        <w:t>a je za opremanje učeničke blago</w:t>
      </w:r>
      <w:r>
        <w:rPr>
          <w:rFonts w:ascii="Times New Roman" w:hAnsi="Times New Roman" w:cs="Times New Roman"/>
          <w:sz w:val="24"/>
          <w:szCs w:val="24"/>
        </w:rPr>
        <w:t>vaonice</w:t>
      </w:r>
      <w:r w:rsidR="00D261D7">
        <w:rPr>
          <w:rFonts w:ascii="Times New Roman" w:hAnsi="Times New Roman" w:cs="Times New Roman"/>
          <w:sz w:val="24"/>
          <w:szCs w:val="24"/>
        </w:rPr>
        <w:t>.</w:t>
      </w:r>
    </w:p>
    <w:p w:rsidR="00660AE2" w:rsidRDefault="00A54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Valja napomenuti da je </w:t>
      </w:r>
      <w:r w:rsidR="003C2487">
        <w:rPr>
          <w:rFonts w:ascii="Times New Roman" w:hAnsi="Times New Roman" w:cs="Times New Roman"/>
          <w:sz w:val="24"/>
          <w:szCs w:val="24"/>
        </w:rPr>
        <w:t>i</w:t>
      </w:r>
      <w:r w:rsidR="00783538">
        <w:rPr>
          <w:rFonts w:ascii="Times New Roman" w:hAnsi="Times New Roman" w:cs="Times New Roman"/>
          <w:sz w:val="24"/>
          <w:szCs w:val="24"/>
        </w:rPr>
        <w:t xml:space="preserve"> ove godine općina Velika donirala radne </w:t>
      </w:r>
      <w:r w:rsidR="003C2487">
        <w:rPr>
          <w:rFonts w:ascii="Times New Roman" w:hAnsi="Times New Roman" w:cs="Times New Roman"/>
          <w:sz w:val="24"/>
          <w:szCs w:val="24"/>
        </w:rPr>
        <w:t>udžbenike</w:t>
      </w:r>
      <w:r w:rsidR="00783538">
        <w:rPr>
          <w:rFonts w:ascii="Times New Roman" w:hAnsi="Times New Roman" w:cs="Times New Roman"/>
          <w:sz w:val="24"/>
          <w:szCs w:val="24"/>
        </w:rPr>
        <w:t xml:space="preserve"> za učenike naše Škole, te je vidljiv rashod na AOP 2</w:t>
      </w:r>
      <w:r w:rsidR="003C2487">
        <w:rPr>
          <w:rFonts w:ascii="Times New Roman" w:hAnsi="Times New Roman" w:cs="Times New Roman"/>
          <w:sz w:val="24"/>
          <w:szCs w:val="24"/>
        </w:rPr>
        <w:t>55</w:t>
      </w:r>
      <w:r w:rsidR="00783538">
        <w:rPr>
          <w:rFonts w:ascii="Times New Roman" w:hAnsi="Times New Roman" w:cs="Times New Roman"/>
          <w:sz w:val="24"/>
          <w:szCs w:val="24"/>
        </w:rPr>
        <w:t>.</w:t>
      </w:r>
    </w:p>
    <w:p w:rsidR="00783538" w:rsidRDefault="0078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Bilanci vidljivo je povećanje vrijednosti Uredske opreme i namještaja kao rezultat nabave novog namještaja za </w:t>
      </w:r>
      <w:r w:rsidR="00D261D7">
        <w:rPr>
          <w:rFonts w:ascii="Times New Roman" w:hAnsi="Times New Roman" w:cs="Times New Roman"/>
          <w:sz w:val="24"/>
          <w:szCs w:val="24"/>
        </w:rPr>
        <w:t>blagovaonicu; ali i smanjenje vrijednosti knjiga u knjižnici, jer bez obzira na nabavu knjiga u vrijednosti od 3.484 kn vršio se ispravak vrijednosti (25%) te je sadašnja vrijednost knjiga za 18 indeksnih poena manja.</w:t>
      </w:r>
    </w:p>
    <w:p w:rsidR="00D261D7" w:rsidRDefault="00D26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novčanih sredstava na kraju godine je za 665 indeksnih poena veći nego 2016. Godine iz razloga doznake županije zadnjeg dana u mjesecu 204.000 kn za troškove popravka krovišta.</w:t>
      </w:r>
    </w:p>
    <w:p w:rsidR="00BC20F7" w:rsidRDefault="007C01C9" w:rsidP="00BC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31.12.201</w:t>
      </w:r>
      <w:r w:rsidR="00BC20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godine od </w:t>
      </w:r>
      <w:r w:rsidR="00BC20F7">
        <w:rPr>
          <w:rFonts w:ascii="Times New Roman" w:hAnsi="Times New Roman" w:cs="Times New Roman"/>
          <w:sz w:val="24"/>
          <w:szCs w:val="24"/>
        </w:rPr>
        <w:t>568.237</w:t>
      </w:r>
      <w:r w:rsidR="008853AB">
        <w:rPr>
          <w:rFonts w:ascii="Times New Roman" w:hAnsi="Times New Roman" w:cs="Times New Roman"/>
          <w:sz w:val="24"/>
          <w:szCs w:val="24"/>
        </w:rPr>
        <w:t xml:space="preserve"> kn  (AOP 03</w:t>
      </w:r>
      <w:r w:rsidR="00BC20F7">
        <w:rPr>
          <w:rFonts w:ascii="Times New Roman" w:hAnsi="Times New Roman" w:cs="Times New Roman"/>
          <w:sz w:val="24"/>
          <w:szCs w:val="24"/>
        </w:rPr>
        <w:t>6</w:t>
      </w:r>
      <w:r w:rsidR="008853AB">
        <w:rPr>
          <w:rFonts w:ascii="Times New Roman" w:hAnsi="Times New Roman" w:cs="Times New Roman"/>
          <w:sz w:val="24"/>
          <w:szCs w:val="24"/>
        </w:rPr>
        <w:t xml:space="preserve"> Obveze) u sebi sadržavaju 3</w:t>
      </w:r>
      <w:r w:rsidR="00BC20F7">
        <w:rPr>
          <w:rFonts w:ascii="Times New Roman" w:hAnsi="Times New Roman" w:cs="Times New Roman"/>
          <w:sz w:val="24"/>
          <w:szCs w:val="24"/>
        </w:rPr>
        <w:t xml:space="preserve">26.453 </w:t>
      </w:r>
      <w:r w:rsidR="008853AB">
        <w:rPr>
          <w:rFonts w:ascii="Times New Roman" w:hAnsi="Times New Roman" w:cs="Times New Roman"/>
          <w:sz w:val="24"/>
          <w:szCs w:val="24"/>
        </w:rPr>
        <w:t>kn r</w:t>
      </w:r>
      <w:r w:rsidR="00BC20F7">
        <w:rPr>
          <w:rFonts w:ascii="Times New Roman" w:hAnsi="Times New Roman" w:cs="Times New Roman"/>
          <w:sz w:val="24"/>
          <w:szCs w:val="24"/>
        </w:rPr>
        <w:t>ashoda budućih razdoblja (AOP 161</w:t>
      </w:r>
      <w:r w:rsidR="008853AB">
        <w:rPr>
          <w:rFonts w:ascii="Times New Roman" w:hAnsi="Times New Roman" w:cs="Times New Roman"/>
          <w:sz w:val="24"/>
          <w:szCs w:val="24"/>
        </w:rPr>
        <w:t xml:space="preserve"> Bil)-plaće za prosinac 201</w:t>
      </w:r>
      <w:r w:rsidR="00BC20F7">
        <w:rPr>
          <w:rFonts w:ascii="Times New Roman" w:hAnsi="Times New Roman" w:cs="Times New Roman"/>
          <w:sz w:val="24"/>
          <w:szCs w:val="24"/>
        </w:rPr>
        <w:t>7</w:t>
      </w:r>
      <w:r w:rsidR="008853AB">
        <w:rPr>
          <w:rFonts w:ascii="Times New Roman" w:hAnsi="Times New Roman" w:cs="Times New Roman"/>
          <w:sz w:val="24"/>
          <w:szCs w:val="24"/>
        </w:rPr>
        <w:t>. godine, te rashode za električnu energiju i komunalnih usluga za prosinac koji kao kumulativni a trinaesti rashod ne ulaze u rashode 201</w:t>
      </w:r>
      <w:r w:rsidR="00BC20F7">
        <w:rPr>
          <w:rFonts w:ascii="Times New Roman" w:hAnsi="Times New Roman" w:cs="Times New Roman"/>
          <w:sz w:val="24"/>
          <w:szCs w:val="24"/>
        </w:rPr>
        <w:t>7</w:t>
      </w:r>
      <w:r w:rsidR="008853AB">
        <w:rPr>
          <w:rFonts w:ascii="Times New Roman" w:hAnsi="Times New Roman" w:cs="Times New Roman"/>
          <w:sz w:val="24"/>
          <w:szCs w:val="24"/>
        </w:rPr>
        <w:t xml:space="preserve">. godine, neplaćene račune u iznosu od  </w:t>
      </w:r>
      <w:r w:rsidR="00BC20F7">
        <w:rPr>
          <w:rFonts w:ascii="Times New Roman" w:hAnsi="Times New Roman" w:cs="Times New Roman"/>
          <w:sz w:val="24"/>
          <w:szCs w:val="24"/>
        </w:rPr>
        <w:t>241.784</w:t>
      </w:r>
      <w:r w:rsidR="008853AB">
        <w:rPr>
          <w:rFonts w:ascii="Times New Roman" w:hAnsi="Times New Roman" w:cs="Times New Roman"/>
          <w:sz w:val="24"/>
          <w:szCs w:val="24"/>
        </w:rPr>
        <w:t xml:space="preserve"> kn koji na naplatu pristižu tek tijekom siječnja 2017. </w:t>
      </w:r>
      <w:r w:rsidR="00BC20F7">
        <w:rPr>
          <w:rFonts w:ascii="Times New Roman" w:hAnsi="Times New Roman" w:cs="Times New Roman"/>
          <w:sz w:val="24"/>
          <w:szCs w:val="24"/>
        </w:rPr>
        <w:t>G</w:t>
      </w:r>
      <w:r w:rsidR="008853AB">
        <w:rPr>
          <w:rFonts w:ascii="Times New Roman" w:hAnsi="Times New Roman" w:cs="Times New Roman"/>
          <w:sz w:val="24"/>
          <w:szCs w:val="24"/>
        </w:rPr>
        <w:t>odine</w:t>
      </w:r>
      <w:r w:rsidR="00BC20F7">
        <w:rPr>
          <w:rFonts w:ascii="Times New Roman" w:hAnsi="Times New Roman" w:cs="Times New Roman"/>
          <w:sz w:val="24"/>
          <w:szCs w:val="24"/>
        </w:rPr>
        <w:t>.</w:t>
      </w:r>
    </w:p>
    <w:p w:rsidR="0004636E" w:rsidRDefault="00D92534" w:rsidP="00BC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Saldo v</w:t>
      </w:r>
      <w:r w:rsidR="0004636E">
        <w:rPr>
          <w:rFonts w:ascii="Times New Roman" w:hAnsi="Times New Roman" w:cs="Times New Roman"/>
          <w:sz w:val="24"/>
          <w:szCs w:val="24"/>
        </w:rPr>
        <w:t>i</w:t>
      </w:r>
      <w:r w:rsidR="00D17F9A" w:rsidRPr="00D17F9A">
        <w:rPr>
          <w:rFonts w:ascii="Times New Roman" w:hAnsi="Times New Roman" w:cs="Times New Roman"/>
          <w:sz w:val="24"/>
          <w:szCs w:val="24"/>
        </w:rPr>
        <w:t xml:space="preserve">ška prihoda poslovanja na računu 92211 iznosi </w:t>
      </w:r>
      <w:r w:rsidR="00BC20F7">
        <w:rPr>
          <w:rFonts w:ascii="Times New Roman" w:hAnsi="Times New Roman" w:cs="Times New Roman"/>
          <w:sz w:val="24"/>
          <w:szCs w:val="24"/>
        </w:rPr>
        <w:t>68.751</w:t>
      </w:r>
      <w:r w:rsidR="00D17F9A" w:rsidRPr="00D17F9A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(AOP 2</w:t>
      </w:r>
      <w:r w:rsidR="00BC20F7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PR-RAS)</w:t>
      </w:r>
      <w:r w:rsidR="00D17F9A" w:rsidRPr="00D17F9A">
        <w:rPr>
          <w:rFonts w:ascii="Times New Roman" w:hAnsi="Times New Roman" w:cs="Times New Roman"/>
          <w:sz w:val="24"/>
          <w:szCs w:val="24"/>
        </w:rPr>
        <w:t xml:space="preserve">, a na računu 92222 Manjak prihoda </w:t>
      </w:r>
      <w:r w:rsidR="00BC20F7">
        <w:rPr>
          <w:rFonts w:ascii="Times New Roman" w:hAnsi="Times New Roman" w:cs="Times New Roman"/>
          <w:sz w:val="24"/>
          <w:szCs w:val="24"/>
        </w:rPr>
        <w:t>od nefinancijske imovine</w:t>
      </w:r>
      <w:r w:rsidR="00D17F9A" w:rsidRPr="00D17F9A">
        <w:rPr>
          <w:rFonts w:ascii="Times New Roman" w:hAnsi="Times New Roman" w:cs="Times New Roman"/>
          <w:sz w:val="24"/>
          <w:szCs w:val="24"/>
        </w:rPr>
        <w:t xml:space="preserve"> </w:t>
      </w:r>
      <w:r w:rsidR="00BC20F7">
        <w:rPr>
          <w:rFonts w:ascii="Times New Roman" w:hAnsi="Times New Roman" w:cs="Times New Roman"/>
          <w:sz w:val="24"/>
          <w:szCs w:val="24"/>
        </w:rPr>
        <w:t>63.724</w:t>
      </w:r>
      <w:r w:rsidR="00D17F9A" w:rsidRPr="00D17F9A">
        <w:rPr>
          <w:rFonts w:ascii="Times New Roman" w:hAnsi="Times New Roman" w:cs="Times New Roman"/>
          <w:sz w:val="24"/>
          <w:szCs w:val="24"/>
        </w:rPr>
        <w:t xml:space="preserve"> kn</w:t>
      </w:r>
      <w:r w:rsidR="00BC20F7">
        <w:rPr>
          <w:rFonts w:ascii="Times New Roman" w:hAnsi="Times New Roman" w:cs="Times New Roman"/>
          <w:sz w:val="24"/>
          <w:szCs w:val="24"/>
        </w:rPr>
        <w:t>(AOP 399</w:t>
      </w:r>
      <w:r>
        <w:rPr>
          <w:rFonts w:ascii="Times New Roman" w:hAnsi="Times New Roman" w:cs="Times New Roman"/>
          <w:sz w:val="24"/>
          <w:szCs w:val="24"/>
        </w:rPr>
        <w:t xml:space="preserve"> PR-RAS)</w:t>
      </w:r>
      <w:r w:rsidR="00D17F9A" w:rsidRPr="00D17F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7F9A" w:rsidRPr="00D17F9A">
        <w:rPr>
          <w:rFonts w:ascii="Times New Roman" w:hAnsi="Times New Roman" w:cs="Times New Roman"/>
          <w:sz w:val="24"/>
          <w:szCs w:val="24"/>
        </w:rPr>
        <w:t>zvrš</w:t>
      </w:r>
      <w:r>
        <w:rPr>
          <w:rFonts w:ascii="Times New Roman" w:hAnsi="Times New Roman" w:cs="Times New Roman"/>
          <w:sz w:val="24"/>
          <w:szCs w:val="24"/>
        </w:rPr>
        <w:t>ena je</w:t>
      </w:r>
      <w:r w:rsidR="00D17F9A" w:rsidRPr="00D17F9A">
        <w:rPr>
          <w:rFonts w:ascii="Times New Roman" w:hAnsi="Times New Roman" w:cs="Times New Roman"/>
          <w:sz w:val="24"/>
          <w:szCs w:val="24"/>
        </w:rPr>
        <w:t xml:space="preserve"> </w:t>
      </w:r>
      <w:r w:rsidR="00BC20F7">
        <w:rPr>
          <w:rFonts w:ascii="Times New Roman" w:hAnsi="Times New Roman" w:cs="Times New Roman"/>
          <w:sz w:val="24"/>
          <w:szCs w:val="24"/>
        </w:rPr>
        <w:t xml:space="preserve">obavezna </w:t>
      </w:r>
      <w:r w:rsidR="00D17F9A" w:rsidRPr="00D17F9A">
        <w:rPr>
          <w:rFonts w:ascii="Times New Roman" w:hAnsi="Times New Roman" w:cs="Times New Roman"/>
          <w:sz w:val="24"/>
          <w:szCs w:val="24"/>
        </w:rPr>
        <w:t>korekcij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F9A" w:rsidRPr="00D17F9A">
        <w:rPr>
          <w:rFonts w:ascii="Times New Roman" w:hAnsi="Times New Roman" w:cs="Times New Roman"/>
          <w:sz w:val="24"/>
          <w:szCs w:val="24"/>
        </w:rPr>
        <w:t xml:space="preserve"> viška prihoda poslovanja za prihode dobivene od Županije za nabavu nefinancijske imovine (kto 67121) u iznosu od </w:t>
      </w:r>
      <w:r w:rsidR="00BC20F7">
        <w:rPr>
          <w:rFonts w:ascii="Times New Roman" w:hAnsi="Times New Roman" w:cs="Times New Roman"/>
          <w:sz w:val="24"/>
          <w:szCs w:val="24"/>
        </w:rPr>
        <w:t>56.353</w:t>
      </w:r>
      <w:r w:rsidR="00D17F9A" w:rsidRPr="00D17F9A">
        <w:rPr>
          <w:rFonts w:ascii="Times New Roman" w:hAnsi="Times New Roman" w:cs="Times New Roman"/>
          <w:sz w:val="24"/>
          <w:szCs w:val="24"/>
        </w:rPr>
        <w:t xml:space="preserve"> kn, te za donaciju nefinancijske imovine (kto 663</w:t>
      </w:r>
      <w:r w:rsidR="00F15BD4">
        <w:rPr>
          <w:rFonts w:ascii="Times New Roman" w:hAnsi="Times New Roman" w:cs="Times New Roman"/>
          <w:sz w:val="24"/>
          <w:szCs w:val="24"/>
        </w:rPr>
        <w:t>2</w:t>
      </w:r>
      <w:r w:rsidR="00D17F9A" w:rsidRPr="00D17F9A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F15BD4">
        <w:rPr>
          <w:rFonts w:ascii="Times New Roman" w:hAnsi="Times New Roman" w:cs="Times New Roman"/>
          <w:sz w:val="24"/>
          <w:szCs w:val="24"/>
        </w:rPr>
        <w:t>6.542</w:t>
      </w:r>
      <w:r w:rsidR="00D17F9A" w:rsidRPr="00D17F9A">
        <w:rPr>
          <w:rFonts w:ascii="Times New Roman" w:hAnsi="Times New Roman" w:cs="Times New Roman"/>
          <w:sz w:val="24"/>
          <w:szCs w:val="24"/>
        </w:rPr>
        <w:t xml:space="preserve"> kn u korist prihoda za nefinancij</w:t>
      </w:r>
      <w:r>
        <w:rPr>
          <w:rFonts w:ascii="Times New Roman" w:hAnsi="Times New Roman" w:cs="Times New Roman"/>
          <w:sz w:val="24"/>
          <w:szCs w:val="24"/>
        </w:rPr>
        <w:t xml:space="preserve">sku imovinu. </w:t>
      </w:r>
    </w:p>
    <w:p w:rsidR="00D17F9A" w:rsidRPr="00D17F9A" w:rsidRDefault="00D17F9A" w:rsidP="00EC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9A">
        <w:rPr>
          <w:rFonts w:ascii="Times New Roman" w:hAnsi="Times New Roman" w:cs="Times New Roman"/>
          <w:sz w:val="24"/>
          <w:szCs w:val="24"/>
        </w:rPr>
        <w:t>Time se dolazi do stanja 31.12.201</w:t>
      </w:r>
      <w:r w:rsidR="00F15BD4">
        <w:rPr>
          <w:rFonts w:ascii="Times New Roman" w:hAnsi="Times New Roman" w:cs="Times New Roman"/>
          <w:sz w:val="24"/>
          <w:szCs w:val="24"/>
        </w:rPr>
        <w:t>7</w:t>
      </w:r>
      <w:r w:rsidRPr="00D17F9A">
        <w:rPr>
          <w:rFonts w:ascii="Times New Roman" w:hAnsi="Times New Roman" w:cs="Times New Roman"/>
          <w:sz w:val="24"/>
          <w:szCs w:val="24"/>
        </w:rPr>
        <w:t xml:space="preserve">. godine i to: </w:t>
      </w:r>
      <w:r w:rsidR="00F15BD4">
        <w:rPr>
          <w:rFonts w:ascii="Times New Roman" w:hAnsi="Times New Roman" w:cs="Times New Roman"/>
          <w:sz w:val="24"/>
          <w:szCs w:val="24"/>
        </w:rPr>
        <w:t xml:space="preserve">Višak </w:t>
      </w:r>
      <w:r w:rsidRPr="00D17F9A">
        <w:rPr>
          <w:rFonts w:ascii="Times New Roman" w:hAnsi="Times New Roman" w:cs="Times New Roman"/>
          <w:sz w:val="24"/>
          <w:szCs w:val="24"/>
        </w:rPr>
        <w:t xml:space="preserve"> prihoda poslovanja u iznosu od </w:t>
      </w:r>
      <w:r w:rsidR="00F15BD4">
        <w:rPr>
          <w:rFonts w:ascii="Times New Roman" w:hAnsi="Times New Roman" w:cs="Times New Roman"/>
          <w:sz w:val="24"/>
          <w:szCs w:val="24"/>
        </w:rPr>
        <w:t>5.856,56</w:t>
      </w:r>
      <w:r w:rsidRPr="00D17F9A">
        <w:rPr>
          <w:rFonts w:ascii="Times New Roman" w:hAnsi="Times New Roman" w:cs="Times New Roman"/>
          <w:sz w:val="24"/>
          <w:szCs w:val="24"/>
        </w:rPr>
        <w:t xml:space="preserve"> kn</w:t>
      </w:r>
      <w:r w:rsidR="00D92534">
        <w:rPr>
          <w:rFonts w:ascii="Times New Roman" w:hAnsi="Times New Roman" w:cs="Times New Roman"/>
          <w:sz w:val="24"/>
          <w:szCs w:val="24"/>
        </w:rPr>
        <w:t xml:space="preserve"> uz preneseni manjak</w:t>
      </w:r>
      <w:r w:rsidR="00EC047E">
        <w:rPr>
          <w:rFonts w:ascii="Times New Roman" w:hAnsi="Times New Roman" w:cs="Times New Roman"/>
          <w:sz w:val="24"/>
          <w:szCs w:val="24"/>
        </w:rPr>
        <w:t xml:space="preserve"> iz 201</w:t>
      </w:r>
      <w:r w:rsidR="00F15BD4">
        <w:rPr>
          <w:rFonts w:ascii="Times New Roman" w:hAnsi="Times New Roman" w:cs="Times New Roman"/>
          <w:sz w:val="24"/>
          <w:szCs w:val="24"/>
        </w:rPr>
        <w:t>6</w:t>
      </w:r>
      <w:r w:rsidR="00EC047E">
        <w:rPr>
          <w:rFonts w:ascii="Times New Roman" w:hAnsi="Times New Roman" w:cs="Times New Roman"/>
          <w:sz w:val="24"/>
          <w:szCs w:val="24"/>
        </w:rPr>
        <w:t>. godine od  24.015,83 kn</w:t>
      </w:r>
      <w:r w:rsidR="00F15BD4">
        <w:rPr>
          <w:rFonts w:ascii="Times New Roman" w:hAnsi="Times New Roman" w:cs="Times New Roman"/>
          <w:sz w:val="24"/>
          <w:szCs w:val="24"/>
        </w:rPr>
        <w:t xml:space="preserve"> čine manjak prihoda </w:t>
      </w:r>
      <w:r w:rsidR="00F15BD4">
        <w:rPr>
          <w:rFonts w:ascii="Times New Roman" w:hAnsi="Times New Roman" w:cs="Times New Roman"/>
          <w:sz w:val="24"/>
          <w:szCs w:val="24"/>
        </w:rPr>
        <w:lastRenderedPageBreak/>
        <w:t>poslovanja od 18.159,27 kn  (AOP 237</w:t>
      </w:r>
      <w:r w:rsidR="00EC047E">
        <w:rPr>
          <w:rFonts w:ascii="Times New Roman" w:hAnsi="Times New Roman" w:cs="Times New Roman"/>
          <w:sz w:val="24"/>
          <w:szCs w:val="24"/>
        </w:rPr>
        <w:t xml:space="preserve"> Bil)</w:t>
      </w:r>
      <w:r w:rsidRPr="00D17F9A">
        <w:rPr>
          <w:rFonts w:ascii="Times New Roman" w:hAnsi="Times New Roman" w:cs="Times New Roman"/>
          <w:sz w:val="24"/>
          <w:szCs w:val="24"/>
        </w:rPr>
        <w:t xml:space="preserve"> manjka prihoda od nefinancijske imovine od </w:t>
      </w:r>
      <w:r w:rsidR="00B62552">
        <w:rPr>
          <w:rFonts w:ascii="Times New Roman" w:hAnsi="Times New Roman" w:cs="Times New Roman"/>
          <w:sz w:val="24"/>
          <w:szCs w:val="24"/>
        </w:rPr>
        <w:t>12.207,52</w:t>
      </w:r>
      <w:r w:rsidRPr="00D17F9A">
        <w:rPr>
          <w:rFonts w:ascii="Times New Roman" w:hAnsi="Times New Roman" w:cs="Times New Roman"/>
          <w:sz w:val="24"/>
          <w:szCs w:val="24"/>
        </w:rPr>
        <w:t xml:space="preserve"> kn (</w:t>
      </w:r>
      <w:r w:rsidR="00EC047E">
        <w:rPr>
          <w:rFonts w:ascii="Times New Roman" w:hAnsi="Times New Roman" w:cs="Times New Roman"/>
          <w:sz w:val="24"/>
          <w:szCs w:val="24"/>
        </w:rPr>
        <w:t>AOP 23</w:t>
      </w:r>
      <w:r w:rsidR="00B62552">
        <w:rPr>
          <w:rFonts w:ascii="Times New Roman" w:hAnsi="Times New Roman" w:cs="Times New Roman"/>
          <w:sz w:val="24"/>
          <w:szCs w:val="24"/>
        </w:rPr>
        <w:t>8</w:t>
      </w:r>
      <w:r w:rsidR="00EC047E">
        <w:rPr>
          <w:rFonts w:ascii="Times New Roman" w:hAnsi="Times New Roman" w:cs="Times New Roman"/>
          <w:sz w:val="24"/>
          <w:szCs w:val="24"/>
        </w:rPr>
        <w:t xml:space="preserve"> Bil)</w:t>
      </w:r>
      <w:r w:rsidR="00501CE2">
        <w:rPr>
          <w:rFonts w:ascii="Times New Roman" w:hAnsi="Times New Roman" w:cs="Times New Roman"/>
          <w:sz w:val="24"/>
          <w:szCs w:val="24"/>
        </w:rPr>
        <w:t xml:space="preserve"> </w:t>
      </w:r>
      <w:r w:rsidRPr="00D17F9A">
        <w:rPr>
          <w:rFonts w:ascii="Times New Roman" w:hAnsi="Times New Roman" w:cs="Times New Roman"/>
          <w:sz w:val="24"/>
          <w:szCs w:val="24"/>
        </w:rPr>
        <w:t>čini manjak sa 31.12.201</w:t>
      </w:r>
      <w:r w:rsidR="00B62552">
        <w:rPr>
          <w:rFonts w:ascii="Times New Roman" w:hAnsi="Times New Roman" w:cs="Times New Roman"/>
          <w:sz w:val="24"/>
          <w:szCs w:val="24"/>
        </w:rPr>
        <w:t>7</w:t>
      </w:r>
      <w:r w:rsidRPr="00D17F9A">
        <w:rPr>
          <w:rFonts w:ascii="Times New Roman" w:hAnsi="Times New Roman" w:cs="Times New Roman"/>
          <w:sz w:val="24"/>
          <w:szCs w:val="24"/>
        </w:rPr>
        <w:t>. godine od 3</w:t>
      </w:r>
      <w:r w:rsidR="00B62552">
        <w:rPr>
          <w:rFonts w:ascii="Times New Roman" w:hAnsi="Times New Roman" w:cs="Times New Roman"/>
          <w:sz w:val="24"/>
          <w:szCs w:val="24"/>
        </w:rPr>
        <w:t>0</w:t>
      </w:r>
      <w:r w:rsidRPr="00D17F9A">
        <w:rPr>
          <w:rFonts w:ascii="Times New Roman" w:hAnsi="Times New Roman" w:cs="Times New Roman"/>
          <w:sz w:val="24"/>
          <w:szCs w:val="24"/>
        </w:rPr>
        <w:t>.3</w:t>
      </w:r>
      <w:r w:rsidR="00B62552">
        <w:rPr>
          <w:rFonts w:ascii="Times New Roman" w:hAnsi="Times New Roman" w:cs="Times New Roman"/>
          <w:sz w:val="24"/>
          <w:szCs w:val="24"/>
        </w:rPr>
        <w:t xml:space="preserve">66,79 </w:t>
      </w:r>
      <w:r w:rsidRPr="00D17F9A">
        <w:rPr>
          <w:rFonts w:ascii="Times New Roman" w:hAnsi="Times New Roman" w:cs="Times New Roman"/>
          <w:sz w:val="24"/>
          <w:szCs w:val="24"/>
        </w:rPr>
        <w:t>kn (kto 9222).</w:t>
      </w:r>
    </w:p>
    <w:p w:rsidR="00EC047E" w:rsidRDefault="00EC047E">
      <w:pPr>
        <w:rPr>
          <w:rFonts w:ascii="Times New Roman" w:hAnsi="Times New Roman" w:cs="Times New Roman"/>
          <w:sz w:val="24"/>
          <w:szCs w:val="24"/>
        </w:rPr>
      </w:pPr>
    </w:p>
    <w:p w:rsidR="008A67CD" w:rsidRDefault="008853AB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7F9A">
        <w:rPr>
          <w:rFonts w:ascii="Times New Roman" w:hAnsi="Times New Roman" w:cs="Times New Roman"/>
          <w:sz w:val="24"/>
          <w:szCs w:val="24"/>
        </w:rPr>
        <w:tab/>
        <w:t>Obvezene tablice o danim zajmovima i primljenim otplatama, primljenim zajmovima i otplatama, primljenim robnim kreditima i financijskim najmovima, te dospjelim kamatama na z</w:t>
      </w:r>
      <w:r>
        <w:rPr>
          <w:rFonts w:ascii="Times New Roman" w:hAnsi="Times New Roman" w:cs="Times New Roman"/>
          <w:sz w:val="24"/>
          <w:szCs w:val="24"/>
        </w:rPr>
        <w:t>ajmove ne prikazujemo obzirom da ih nemamo iskazane u Bilanci.</w:t>
      </w:r>
    </w:p>
    <w:p w:rsidR="00EC047E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047E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Trenkovu, 30.01.201</w:t>
      </w:r>
      <w:r w:rsidR="00B625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47E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047E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A V N A T E L J :</w:t>
      </w:r>
    </w:p>
    <w:p w:rsidR="00EC047E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047E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C047E" w:rsidRPr="00525CD8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 Čavec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Josip Prološčić, dipl.teolog</w:t>
      </w:r>
    </w:p>
    <w:sectPr w:rsidR="00EC047E" w:rsidRPr="0052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4F1A"/>
    <w:multiLevelType w:val="hybridMultilevel"/>
    <w:tmpl w:val="607CEF6A"/>
    <w:lvl w:ilvl="0" w:tplc="BCC42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AC"/>
    <w:rsid w:val="0004636E"/>
    <w:rsid w:val="00094E6A"/>
    <w:rsid w:val="000E59E8"/>
    <w:rsid w:val="001F3BAC"/>
    <w:rsid w:val="003C2487"/>
    <w:rsid w:val="00406377"/>
    <w:rsid w:val="00466CC3"/>
    <w:rsid w:val="004B6D95"/>
    <w:rsid w:val="00501CE2"/>
    <w:rsid w:val="00515F08"/>
    <w:rsid w:val="00525CD8"/>
    <w:rsid w:val="00531417"/>
    <w:rsid w:val="00532271"/>
    <w:rsid w:val="00543425"/>
    <w:rsid w:val="00572892"/>
    <w:rsid w:val="005B5A2B"/>
    <w:rsid w:val="00660AE2"/>
    <w:rsid w:val="00783538"/>
    <w:rsid w:val="007C01C9"/>
    <w:rsid w:val="008853AB"/>
    <w:rsid w:val="008A67CD"/>
    <w:rsid w:val="009E7AAD"/>
    <w:rsid w:val="00A540CF"/>
    <w:rsid w:val="00B21F8C"/>
    <w:rsid w:val="00B62552"/>
    <w:rsid w:val="00BA10D8"/>
    <w:rsid w:val="00BC20F7"/>
    <w:rsid w:val="00C94738"/>
    <w:rsid w:val="00D17F9A"/>
    <w:rsid w:val="00D261D7"/>
    <w:rsid w:val="00D92534"/>
    <w:rsid w:val="00E13977"/>
    <w:rsid w:val="00E361CA"/>
    <w:rsid w:val="00E74805"/>
    <w:rsid w:val="00E86D98"/>
    <w:rsid w:val="00EC047E"/>
    <w:rsid w:val="00EE26CB"/>
    <w:rsid w:val="00F15BD4"/>
    <w:rsid w:val="00F321C5"/>
    <w:rsid w:val="00F86BE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3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3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</cp:revision>
  <cp:lastPrinted>2018-01-29T10:27:00Z</cp:lastPrinted>
  <dcterms:created xsi:type="dcterms:W3CDTF">2018-01-29T11:38:00Z</dcterms:created>
  <dcterms:modified xsi:type="dcterms:W3CDTF">2018-01-29T11:38:00Z</dcterms:modified>
</cp:coreProperties>
</file>